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246A0" w14:textId="77F81252" w:rsidR="00AF6799" w:rsidRDefault="00AF6799">
      <w:r>
        <w:t>Dear Valued Customer,</w:t>
      </w:r>
    </w:p>
    <w:p w14:paraId="7834956F" w14:textId="77777777" w:rsidR="00AF6799" w:rsidRDefault="00AF6799"/>
    <w:p w14:paraId="24A7FB2E" w14:textId="158937E3" w:rsidR="00AF6799" w:rsidRDefault="00AF6799">
      <w:r>
        <w:tab/>
        <w:t xml:space="preserve">We are currently experiencing a significant increase in demand, and our production and shipping departments are operating at full capacity.  </w:t>
      </w:r>
    </w:p>
    <w:p w14:paraId="559B6067" w14:textId="4F4F2A0C" w:rsidR="00AF6799" w:rsidRDefault="00AF6799" w:rsidP="00AF6799">
      <w:r>
        <w:t xml:space="preserve">As a result, our lead times have changed. See below for these changes.  </w:t>
      </w:r>
      <w:r>
        <w:t>Please note that this lead time is calculated from the date of order acknowledgment, not the date the order was placed.</w:t>
      </w:r>
    </w:p>
    <w:p w14:paraId="676EDA4B" w14:textId="77777777" w:rsidR="00AF6799" w:rsidRPr="00AF6799" w:rsidRDefault="00AF6799" w:rsidP="00AF6799">
      <w:pPr>
        <w:rPr>
          <w:sz w:val="24"/>
          <w:szCs w:val="24"/>
          <w:u w:val="single"/>
        </w:rPr>
      </w:pPr>
      <w:r w:rsidRPr="00AF6799">
        <w:rPr>
          <w:sz w:val="24"/>
          <w:szCs w:val="24"/>
          <w:u w:val="single"/>
        </w:rPr>
        <w:t>Lead times as of 3/19/26 -NO EXPEDITE ON ANY ORDERS AT THIS TIME</w:t>
      </w:r>
    </w:p>
    <w:p w14:paraId="22B96110" w14:textId="77777777" w:rsidR="00AF6799" w:rsidRPr="00AF6799" w:rsidRDefault="00AF6799" w:rsidP="00AF6799">
      <w:pPr>
        <w:rPr>
          <w:sz w:val="24"/>
          <w:szCs w:val="24"/>
        </w:rPr>
      </w:pPr>
      <w:r w:rsidRPr="00AF6799">
        <w:rPr>
          <w:sz w:val="24"/>
          <w:szCs w:val="24"/>
        </w:rPr>
        <w:t>Class Z stock pins: 2-3 weeks</w:t>
      </w:r>
    </w:p>
    <w:p w14:paraId="3CCD7948" w14:textId="77777777" w:rsidR="00AF6799" w:rsidRPr="00AF6799" w:rsidRDefault="00AF6799" w:rsidP="00AF6799">
      <w:pPr>
        <w:rPr>
          <w:sz w:val="24"/>
          <w:szCs w:val="24"/>
        </w:rPr>
      </w:pPr>
      <w:r w:rsidRPr="00AF6799">
        <w:rPr>
          <w:sz w:val="24"/>
          <w:szCs w:val="24"/>
        </w:rPr>
        <w:t>Class Z non-stock pins: 4-6 weeks</w:t>
      </w:r>
    </w:p>
    <w:p w14:paraId="31B28A29" w14:textId="77777777" w:rsidR="00AF6799" w:rsidRPr="00AF6799" w:rsidRDefault="00AF6799" w:rsidP="00AF6799">
      <w:pPr>
        <w:rPr>
          <w:sz w:val="24"/>
          <w:szCs w:val="24"/>
        </w:rPr>
      </w:pPr>
      <w:r w:rsidRPr="00AF6799">
        <w:rPr>
          <w:sz w:val="24"/>
          <w:szCs w:val="24"/>
        </w:rPr>
        <w:t>Class Z stock sets:  2-3 weeks</w:t>
      </w:r>
    </w:p>
    <w:p w14:paraId="296B19EB" w14:textId="77777777" w:rsidR="00AF6799" w:rsidRPr="00AF6799" w:rsidRDefault="00AF6799" w:rsidP="00AF6799">
      <w:pPr>
        <w:rPr>
          <w:sz w:val="24"/>
          <w:szCs w:val="24"/>
        </w:rPr>
      </w:pPr>
      <w:r w:rsidRPr="00AF6799">
        <w:rPr>
          <w:sz w:val="24"/>
          <w:szCs w:val="24"/>
        </w:rPr>
        <w:t>Class Z non-stock sets: 20 weeks</w:t>
      </w:r>
    </w:p>
    <w:p w14:paraId="0CCE09BE" w14:textId="77777777" w:rsidR="00AF6799" w:rsidRPr="00AF6799" w:rsidRDefault="00AF6799" w:rsidP="00AF6799">
      <w:pPr>
        <w:rPr>
          <w:sz w:val="24"/>
          <w:szCs w:val="24"/>
        </w:rPr>
      </w:pPr>
      <w:r w:rsidRPr="00AF6799">
        <w:rPr>
          <w:sz w:val="24"/>
          <w:szCs w:val="24"/>
        </w:rPr>
        <w:t xml:space="preserve">Class X &amp; XX stock pins: 2-3 weeks </w:t>
      </w:r>
    </w:p>
    <w:p w14:paraId="5758686F" w14:textId="77777777" w:rsidR="00AF6799" w:rsidRPr="00AF6799" w:rsidRDefault="00AF6799" w:rsidP="00AF6799">
      <w:pPr>
        <w:rPr>
          <w:sz w:val="24"/>
          <w:szCs w:val="24"/>
        </w:rPr>
      </w:pPr>
      <w:r w:rsidRPr="00AF6799">
        <w:rPr>
          <w:sz w:val="24"/>
          <w:szCs w:val="24"/>
        </w:rPr>
        <w:t>Class X &amp; XX non-stock pins: 10-12 weeks</w:t>
      </w:r>
    </w:p>
    <w:p w14:paraId="75AB3CD1" w14:textId="77777777" w:rsidR="00AF6799" w:rsidRPr="00AF6799" w:rsidRDefault="00AF6799" w:rsidP="00AF6799">
      <w:pPr>
        <w:rPr>
          <w:sz w:val="24"/>
          <w:szCs w:val="24"/>
        </w:rPr>
      </w:pPr>
      <w:r w:rsidRPr="00AF6799">
        <w:rPr>
          <w:sz w:val="24"/>
          <w:szCs w:val="24"/>
        </w:rPr>
        <w:t>MG sets: 10-12 weeks</w:t>
      </w:r>
    </w:p>
    <w:p w14:paraId="45491D9B" w14:textId="77777777" w:rsidR="00AF6799" w:rsidRPr="00AF6799" w:rsidRDefault="00AF6799" w:rsidP="00AF6799">
      <w:pPr>
        <w:rPr>
          <w:sz w:val="24"/>
          <w:szCs w:val="24"/>
        </w:rPr>
      </w:pPr>
      <w:r w:rsidRPr="00AF6799">
        <w:rPr>
          <w:sz w:val="24"/>
          <w:szCs w:val="24"/>
        </w:rPr>
        <w:t>Class X stock sets: 2-3 weeks</w:t>
      </w:r>
    </w:p>
    <w:p w14:paraId="21018A91" w14:textId="77777777" w:rsidR="00AF6799" w:rsidRPr="00AF6799" w:rsidRDefault="00AF6799" w:rsidP="00AF6799">
      <w:pPr>
        <w:rPr>
          <w:sz w:val="24"/>
          <w:szCs w:val="24"/>
        </w:rPr>
      </w:pPr>
      <w:r w:rsidRPr="00AF6799">
        <w:rPr>
          <w:sz w:val="24"/>
          <w:szCs w:val="24"/>
        </w:rPr>
        <w:t>Class X non-stock sets: 12-14 months</w:t>
      </w:r>
    </w:p>
    <w:p w14:paraId="532DAC8C" w14:textId="77777777" w:rsidR="00AF6799" w:rsidRPr="00AF6799" w:rsidRDefault="00AF6799" w:rsidP="00AF6799">
      <w:pPr>
        <w:rPr>
          <w:sz w:val="24"/>
          <w:szCs w:val="24"/>
        </w:rPr>
      </w:pPr>
      <w:r w:rsidRPr="00AF6799">
        <w:rPr>
          <w:sz w:val="24"/>
          <w:szCs w:val="24"/>
        </w:rPr>
        <w:t xml:space="preserve">Class ZZ custom lengths up to 6 inches: 6-8 weeks </w:t>
      </w:r>
    </w:p>
    <w:p w14:paraId="1A4168D4" w14:textId="77777777" w:rsidR="00AF6799" w:rsidRPr="00AF6799" w:rsidRDefault="00AF6799" w:rsidP="00AF6799">
      <w:pPr>
        <w:rPr>
          <w:sz w:val="24"/>
          <w:szCs w:val="24"/>
        </w:rPr>
      </w:pPr>
      <w:r w:rsidRPr="00AF6799">
        <w:rPr>
          <w:sz w:val="24"/>
          <w:szCs w:val="24"/>
        </w:rPr>
        <w:t>Class ZZ custom lengths 7-12 inches 6-8 weeks</w:t>
      </w:r>
    </w:p>
    <w:p w14:paraId="5A5F4B0E" w14:textId="77777777" w:rsidR="00AF6799" w:rsidRPr="00AF6799" w:rsidRDefault="00AF6799" w:rsidP="00AF6799">
      <w:pPr>
        <w:rPr>
          <w:sz w:val="24"/>
          <w:szCs w:val="24"/>
        </w:rPr>
      </w:pPr>
      <w:r w:rsidRPr="00AF6799">
        <w:rPr>
          <w:sz w:val="24"/>
          <w:szCs w:val="24"/>
        </w:rPr>
        <w:t>Class X custom lengths: 6-8 weeks</w:t>
      </w:r>
    </w:p>
    <w:p w14:paraId="14CF4137" w14:textId="77777777" w:rsidR="00AF6799" w:rsidRPr="00AF6799" w:rsidRDefault="00AF6799" w:rsidP="00AF6799">
      <w:pPr>
        <w:rPr>
          <w:sz w:val="24"/>
          <w:szCs w:val="24"/>
        </w:rPr>
      </w:pPr>
      <w:r w:rsidRPr="00AF6799">
        <w:rPr>
          <w:sz w:val="24"/>
          <w:szCs w:val="24"/>
        </w:rPr>
        <w:t xml:space="preserve">Steel </w:t>
      </w:r>
      <w:proofErr w:type="spellStart"/>
      <w:r w:rsidRPr="00AF6799">
        <w:rPr>
          <w:sz w:val="24"/>
          <w:szCs w:val="24"/>
        </w:rPr>
        <w:t>taperlocks</w:t>
      </w:r>
      <w:proofErr w:type="spellEnd"/>
      <w:r w:rsidRPr="00AF6799">
        <w:rPr>
          <w:sz w:val="24"/>
          <w:szCs w:val="24"/>
        </w:rPr>
        <w:t xml:space="preserve">, </w:t>
      </w:r>
      <w:proofErr w:type="spellStart"/>
      <w:r w:rsidRPr="00AF6799">
        <w:rPr>
          <w:sz w:val="24"/>
          <w:szCs w:val="24"/>
        </w:rPr>
        <w:t>trilocks</w:t>
      </w:r>
      <w:proofErr w:type="spellEnd"/>
      <w:r w:rsidRPr="00AF6799">
        <w:rPr>
          <w:sz w:val="24"/>
          <w:szCs w:val="24"/>
        </w:rPr>
        <w:t xml:space="preserve"> master setting discs: 4 weeks</w:t>
      </w:r>
    </w:p>
    <w:p w14:paraId="6E058862" w14:textId="77777777" w:rsidR="00AF6799" w:rsidRPr="00AF6799" w:rsidRDefault="00AF6799" w:rsidP="00AF6799">
      <w:pPr>
        <w:rPr>
          <w:sz w:val="24"/>
          <w:szCs w:val="24"/>
        </w:rPr>
      </w:pPr>
      <w:r w:rsidRPr="00AF6799">
        <w:rPr>
          <w:sz w:val="24"/>
          <w:szCs w:val="24"/>
        </w:rPr>
        <w:t>Rings Steel:8-10 weeks; Chrome &amp; Carbide: 10-12 weeks</w:t>
      </w:r>
    </w:p>
    <w:p w14:paraId="236B537E" w14:textId="77777777" w:rsidR="00AF6799" w:rsidRDefault="00AF6799" w:rsidP="00AF6799"/>
    <w:p w14:paraId="1A12BCD0" w14:textId="5DB16C6F" w:rsidR="00AF6799" w:rsidRDefault="00AF6799">
      <w:r>
        <w:t xml:space="preserve">To ensure we can focus on order processing and meeting these timelines, we highly encourage you to utilize the price lists available on our website for standard pricing rather than submitting quote requests. </w:t>
      </w:r>
    </w:p>
    <w:p w14:paraId="24BC195F" w14:textId="19766675" w:rsidR="00AF6799" w:rsidRDefault="00AF6799">
      <w:r>
        <w:t>We appreciate your cooperation and understand as we work to fulfill all orders as efficiently as possible.</w:t>
      </w:r>
    </w:p>
    <w:p w14:paraId="75E01513" w14:textId="77777777" w:rsidR="00AF6799" w:rsidRDefault="00AF6799"/>
    <w:p w14:paraId="6E2755D5" w14:textId="53CC08C5" w:rsidR="00AF6799" w:rsidRDefault="00AF6799">
      <w:r>
        <w:t>Thank you, Meyer Gage Company.</w:t>
      </w:r>
    </w:p>
    <w:p w14:paraId="2750C27E" w14:textId="77777777" w:rsidR="00AF6799" w:rsidRDefault="00AF6799"/>
    <w:p w14:paraId="6316077D" w14:textId="77777777" w:rsidR="00AF6799" w:rsidRDefault="00AF6799"/>
    <w:sectPr w:rsidR="00AF6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799"/>
    <w:rsid w:val="008A054E"/>
    <w:rsid w:val="008C7FC8"/>
    <w:rsid w:val="00AF6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F6C0"/>
  <w15:chartTrackingRefBased/>
  <w15:docId w15:val="{FAC71A85-CF30-4F0A-87F0-628E33CE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799"/>
    <w:rPr>
      <w:rFonts w:eastAsiaTheme="majorEastAsia" w:cstheme="majorBidi"/>
      <w:color w:val="272727" w:themeColor="text1" w:themeTint="D8"/>
    </w:rPr>
  </w:style>
  <w:style w:type="paragraph" w:styleId="Title">
    <w:name w:val="Title"/>
    <w:basedOn w:val="Normal"/>
    <w:next w:val="Normal"/>
    <w:link w:val="TitleChar"/>
    <w:uiPriority w:val="10"/>
    <w:qFormat/>
    <w:rsid w:val="00AF6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799"/>
    <w:pPr>
      <w:spacing w:before="160"/>
      <w:jc w:val="center"/>
    </w:pPr>
    <w:rPr>
      <w:i/>
      <w:iCs/>
      <w:color w:val="404040" w:themeColor="text1" w:themeTint="BF"/>
    </w:rPr>
  </w:style>
  <w:style w:type="character" w:customStyle="1" w:styleId="QuoteChar">
    <w:name w:val="Quote Char"/>
    <w:basedOn w:val="DefaultParagraphFont"/>
    <w:link w:val="Quote"/>
    <w:uiPriority w:val="29"/>
    <w:rsid w:val="00AF6799"/>
    <w:rPr>
      <w:i/>
      <w:iCs/>
      <w:color w:val="404040" w:themeColor="text1" w:themeTint="BF"/>
    </w:rPr>
  </w:style>
  <w:style w:type="paragraph" w:styleId="ListParagraph">
    <w:name w:val="List Paragraph"/>
    <w:basedOn w:val="Normal"/>
    <w:uiPriority w:val="34"/>
    <w:qFormat/>
    <w:rsid w:val="00AF6799"/>
    <w:pPr>
      <w:ind w:left="720"/>
      <w:contextualSpacing/>
    </w:pPr>
  </w:style>
  <w:style w:type="character" w:styleId="IntenseEmphasis">
    <w:name w:val="Intense Emphasis"/>
    <w:basedOn w:val="DefaultParagraphFont"/>
    <w:uiPriority w:val="21"/>
    <w:qFormat/>
    <w:rsid w:val="00AF6799"/>
    <w:rPr>
      <w:i/>
      <w:iCs/>
      <w:color w:val="0F4761" w:themeColor="accent1" w:themeShade="BF"/>
    </w:rPr>
  </w:style>
  <w:style w:type="paragraph" w:styleId="IntenseQuote">
    <w:name w:val="Intense Quote"/>
    <w:basedOn w:val="Normal"/>
    <w:next w:val="Normal"/>
    <w:link w:val="IntenseQuoteChar"/>
    <w:uiPriority w:val="30"/>
    <w:qFormat/>
    <w:rsid w:val="00AF6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799"/>
    <w:rPr>
      <w:i/>
      <w:iCs/>
      <w:color w:val="0F4761" w:themeColor="accent1" w:themeShade="BF"/>
    </w:rPr>
  </w:style>
  <w:style w:type="character" w:styleId="IntenseReference">
    <w:name w:val="Intense Reference"/>
    <w:basedOn w:val="DefaultParagraphFont"/>
    <w:uiPriority w:val="32"/>
    <w:qFormat/>
    <w:rsid w:val="00AF67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Rolli</dc:creator>
  <cp:keywords/>
  <dc:description/>
  <cp:lastModifiedBy>Rachel Rolli</cp:lastModifiedBy>
  <cp:revision>1</cp:revision>
  <dcterms:created xsi:type="dcterms:W3CDTF">2026-03-19T16:05:00Z</dcterms:created>
  <dcterms:modified xsi:type="dcterms:W3CDTF">2026-03-19T16:12:00Z</dcterms:modified>
</cp:coreProperties>
</file>